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6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ДОГОВОР №__________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56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об образовании по образовательным программам дошкольного образования 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56"/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ind w:right="-56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Санкт-Петербург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 xml:space="preserve">   «</w:t>
      </w:r>
      <w:r>
        <w:rPr>
          <w:rFonts w:ascii="Times New Roman" w:hAnsi="Times New Roman"/>
        </w:rPr>
        <w:t xml:space="preserve">____»______________  202____г.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right="-56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72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</w:rPr>
        <w:t xml:space="preserve">Государственное бюджетное общеобразовательное учреждение средняя общеобразовательная школа № 12 с углубленным изучением английского языка Василеостровского района Санкт-Петербурга </w:t>
      </w:r>
      <w:r>
        <w:rPr>
          <w:rFonts w:ascii="Times New Roman" w:hAnsi="Times New Roman" w:cs="Times New Roman"/>
          <w:highlight w:val="white"/>
        </w:rPr>
        <w:t xml:space="preserve">(отделение дошкольного образования детей)</w:t>
      </w:r>
      <w:r>
        <w:rPr>
          <w:rFonts w:ascii="Times New Roman" w:hAnsi="Times New Roman" w:cs="Times New Roman"/>
        </w:rPr>
        <w:t xml:space="preserve">, осуществляющее   образовательную   деятельность  (далее  -  образовательная организация) на основании лицензии от "12"марта 2019 г. N ЛО35-01271-78/00346812, выданной Комитетом по образованию Правительства Санкт-Петербурга, именуемой в дальнейшем </w:t>
      </w:r>
      <w:r>
        <w:rPr>
          <w:rFonts w:ascii="Times New Roman" w:hAnsi="Times New Roman" w:cs="Times New Roman"/>
          <w:b/>
          <w:bCs/>
        </w:rPr>
        <w:t xml:space="preserve">"Исполнитель"</w:t>
      </w:r>
      <w:r>
        <w:rPr>
          <w:rFonts w:ascii="Times New Roman" w:hAnsi="Times New Roman" w:cs="Times New Roman"/>
        </w:rPr>
        <w:t xml:space="preserve">, в лице директора Шведовой Дианы Анатольевны, </w:t>
      </w:r>
      <w:r>
        <w:rPr>
          <w:rFonts w:ascii="Times New Roman" w:hAnsi="Times New Roman" w:cs="Times New Roman"/>
          <w:szCs w:val="22"/>
        </w:rPr>
        <w:t xml:space="preserve">действующего на основании </w:t>
      </w:r>
      <w:r>
        <w:rPr>
          <w:rFonts w:ascii="Times New Roman" w:hAnsi="Times New Roman" w:cs="Times New Roman"/>
        </w:rPr>
        <w:t xml:space="preserve">Устава </w:t>
      </w:r>
      <w:r>
        <w:rPr>
          <w:rFonts w:ascii="Times New Roman" w:hAnsi="Times New Roman" w:cs="Times New Roman"/>
          <w:szCs w:val="22"/>
        </w:rPr>
        <w:t xml:space="preserve">и</w:t>
      </w:r>
      <w:r>
        <w:rPr>
          <w:rFonts w:ascii="Times New Roman" w:hAnsi="Times New Roman" w:cs="Times New Roman"/>
          <w:szCs w:val="22"/>
        </w:rPr>
      </w:r>
      <w:r>
        <w:rPr>
          <w:rFonts w:ascii="Times New Roman" w:hAnsi="Times New Roman" w:cs="Times New Roman"/>
          <w:szCs w:val="22"/>
        </w:rPr>
      </w:r>
    </w:p>
    <w:p>
      <w:pPr>
        <w:pStyle w:val="875"/>
        <w:jc w:val="both"/>
        <w:spacing w:after="0" w:line="200" w:lineRule="atLeast"/>
        <w:widowControl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</w:r>
      <w:r>
        <w:rPr>
          <w:color w:val="000000"/>
          <w:sz w:val="20"/>
          <w:szCs w:val="20"/>
          <w:u w:val="single"/>
        </w:rPr>
      </w:r>
      <w:r>
        <w:rPr>
          <w:color w:val="000000"/>
          <w:sz w:val="20"/>
          <w:szCs w:val="20"/>
          <w:u w:val="single"/>
        </w:rPr>
      </w:r>
    </w:p>
    <w:p>
      <w:pPr>
        <w:pStyle w:val="875"/>
        <w:jc w:val="both"/>
        <w:spacing w:after="0" w:line="200" w:lineRule="atLeast"/>
        <w:widowControl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 xml:space="preserve">_____________________________________________________________________________________</w:t>
      </w:r>
      <w:r>
        <w:rPr>
          <w:color w:val="000000"/>
          <w:sz w:val="20"/>
          <w:szCs w:val="20"/>
          <w:u w:val="single"/>
        </w:rPr>
        <w:t xml:space="preserve">_____</w:t>
      </w:r>
      <w:r>
        <w:rPr>
          <w:color w:val="000000"/>
          <w:sz w:val="20"/>
          <w:szCs w:val="20"/>
          <w:u w:val="single"/>
        </w:rPr>
        <w:t xml:space="preserve">____________</w:t>
      </w:r>
      <w:r>
        <w:rPr>
          <w:color w:val="000000"/>
          <w:sz w:val="20"/>
          <w:szCs w:val="20"/>
          <w:u w:val="single"/>
        </w:rPr>
      </w:r>
      <w:r>
        <w:rPr>
          <w:color w:val="000000"/>
          <w:sz w:val="20"/>
          <w:szCs w:val="20"/>
          <w:u w:val="single"/>
        </w:rPr>
      </w:r>
    </w:p>
    <w:p>
      <w:pPr>
        <w:pStyle w:val="875"/>
        <w:jc w:val="center"/>
        <w:spacing w:after="0" w:line="200" w:lineRule="atLeast"/>
        <w:widowControl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(фамилия, имя, отчество родителя, законного представителя)</w: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pStyle w:val="875"/>
        <w:jc w:val="center"/>
        <w:spacing w:after="0" w:line="200" w:lineRule="atLeast"/>
        <w:widowControl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875"/>
        <w:spacing w:after="0" w:line="200" w:lineRule="atLeast"/>
        <w:widowControl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именуемый в дальнейшем </w:t>
      </w:r>
      <w:r>
        <w:rPr>
          <w:b/>
          <w:bCs/>
          <w:color w:val="000000"/>
          <w:sz w:val="20"/>
          <w:szCs w:val="20"/>
        </w:rPr>
        <w:t xml:space="preserve">"Заказчик "</w:t>
      </w:r>
      <w:r>
        <w:rPr>
          <w:color w:val="000000"/>
          <w:sz w:val="20"/>
          <w:szCs w:val="20"/>
        </w:rPr>
        <w:t xml:space="preserve">, действующий в интересах несовершеннолетнего обучающегося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875"/>
        <w:spacing w:after="0" w:line="200" w:lineRule="atLeast"/>
        <w:widowControl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</w:r>
      <w:r>
        <w:rPr>
          <w:color w:val="000000"/>
          <w:sz w:val="20"/>
          <w:szCs w:val="20"/>
          <w:u w:val="single"/>
        </w:rPr>
      </w:r>
      <w:r>
        <w:rPr>
          <w:color w:val="000000"/>
          <w:sz w:val="20"/>
          <w:szCs w:val="20"/>
          <w:u w:val="single"/>
        </w:rPr>
      </w:r>
    </w:p>
    <w:p>
      <w:pPr>
        <w:pStyle w:val="875"/>
        <w:spacing w:after="0" w:line="200" w:lineRule="atLeast"/>
        <w:widowControl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 xml:space="preserve">___________________________________________________________________________________________</w:t>
      </w:r>
      <w:r>
        <w:rPr>
          <w:color w:val="000000"/>
          <w:sz w:val="20"/>
          <w:szCs w:val="20"/>
          <w:u w:val="single"/>
        </w:rPr>
        <w:t xml:space="preserve">____</w:t>
      </w:r>
      <w:r>
        <w:rPr>
          <w:color w:val="000000"/>
          <w:sz w:val="20"/>
          <w:szCs w:val="20"/>
          <w:u w:val="single"/>
        </w:rPr>
        <w:t xml:space="preserve">______,</w:t>
      </w:r>
      <w:r>
        <w:rPr>
          <w:color w:val="000000"/>
          <w:sz w:val="20"/>
          <w:szCs w:val="20"/>
          <w:u w:val="single"/>
        </w:rPr>
      </w:r>
      <w:r>
        <w:rPr>
          <w:color w:val="000000"/>
          <w:sz w:val="20"/>
          <w:szCs w:val="20"/>
          <w:u w:val="single"/>
        </w:rPr>
      </w:r>
    </w:p>
    <w:p>
      <w:pPr>
        <w:pStyle w:val="875"/>
        <w:jc w:val="center"/>
        <w:spacing w:after="0" w:line="200" w:lineRule="atLeast"/>
        <w:widowControl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(фамилия, имя, отчество (при наличии), дата рождения)</w: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pStyle w:val="875"/>
        <w:jc w:val="both"/>
        <w:spacing w:after="0" w:line="200" w:lineRule="atLeast"/>
        <w:widowControl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проживающего по адресу: </w:t>
      </w:r>
      <w:r>
        <w:rPr>
          <w:color w:val="000000"/>
          <w:sz w:val="20"/>
          <w:szCs w:val="20"/>
          <w:u w:val="single"/>
        </w:rPr>
        <w:t xml:space="preserve">___________________________________________________________________</w:t>
      </w:r>
      <w:r>
        <w:rPr>
          <w:color w:val="000000"/>
          <w:sz w:val="20"/>
          <w:szCs w:val="20"/>
          <w:u w:val="single"/>
        </w:rPr>
        <w:t xml:space="preserve">_____</w:t>
      </w:r>
      <w:r>
        <w:rPr>
          <w:color w:val="000000"/>
          <w:sz w:val="20"/>
          <w:szCs w:val="20"/>
          <w:u w:val="single"/>
        </w:rPr>
        <w:t xml:space="preserve">_______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875"/>
        <w:jc w:val="both"/>
        <w:spacing w:after="0" w:line="200" w:lineRule="atLeast"/>
        <w:widowControl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875"/>
        <w:jc w:val="both"/>
        <w:spacing w:after="0" w:line="200" w:lineRule="atLeast"/>
        <w:widowControl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 xml:space="preserve">_____________________________________________________________________________________________</w:t>
      </w:r>
      <w:r>
        <w:rPr>
          <w:color w:val="000000"/>
          <w:sz w:val="20"/>
          <w:szCs w:val="20"/>
          <w:u w:val="single"/>
        </w:rPr>
        <w:t xml:space="preserve">____</w:t>
      </w:r>
      <w:r>
        <w:rPr>
          <w:color w:val="000000"/>
          <w:sz w:val="20"/>
          <w:szCs w:val="20"/>
          <w:u w:val="single"/>
        </w:rPr>
        <w:t xml:space="preserve">____</w:t>
      </w:r>
      <w:r>
        <w:rPr>
          <w:color w:val="000000"/>
          <w:sz w:val="20"/>
          <w:szCs w:val="20"/>
        </w:rPr>
        <w:t xml:space="preserve">,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875"/>
        <w:jc w:val="center"/>
        <w:spacing w:after="0" w:line="200" w:lineRule="atLeast"/>
        <w:widowControl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(адрес места жительства ребенка с указанием индекса)</w: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pStyle w:val="875"/>
        <w:jc w:val="both"/>
        <w:spacing w:after="0" w:line="200" w:lineRule="atLeast"/>
        <w:widowControl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именуемый в дальнейшем </w:t>
      </w:r>
      <w:r>
        <w:rPr>
          <w:b/>
          <w:bCs/>
          <w:color w:val="000000"/>
          <w:sz w:val="20"/>
          <w:szCs w:val="20"/>
        </w:rPr>
        <w:t xml:space="preserve">"Воспитанник"</w:t>
      </w:r>
      <w:r>
        <w:rPr>
          <w:color w:val="000000"/>
          <w:sz w:val="20"/>
          <w:szCs w:val="20"/>
        </w:rPr>
        <w:t xml:space="preserve">, совместно именуемые Стороны, заключили настоящий Договор о нижеследующем: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875"/>
        <w:jc w:val="both"/>
        <w:spacing w:after="0" w:line="200" w:lineRule="atLeast"/>
        <w:widowControl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871"/>
        <w:jc w:val="center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cs="Times New Roman"/>
          <w:b/>
        </w:rPr>
        <w:t xml:space="preserve">1. Предмет договора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75"/>
        <w:jc w:val="both"/>
        <w:spacing w:after="0" w:line="200" w:lineRule="atLeast"/>
        <w:widowControl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1.1</w:t>
      </w:r>
      <w:r>
        <w:rPr>
          <w:color w:val="000000"/>
          <w:sz w:val="20"/>
          <w:szCs w:val="20"/>
        </w:rPr>
        <w:t xml:space="preserve">. Предметом договора являются отношения, возникающие при осуществлении образовательной деятельности по реализации основной образовательной программы дошкольного образования в соответствии с федеральным государственным образовательным стандартом дошкольного</w:t>
      </w:r>
      <w:r>
        <w:rPr>
          <w:color w:val="000000"/>
          <w:sz w:val="20"/>
          <w:szCs w:val="20"/>
        </w:rPr>
        <w:t xml:space="preserve">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>
        <w:rPr>
          <w:rStyle w:val="880"/>
          <w:color w:val="000000"/>
          <w:sz w:val="20"/>
          <w:szCs w:val="20"/>
        </w:rPr>
        <w:footnoteReference w:id="2"/>
      </w:r>
      <w:r>
        <w:rPr>
          <w:color w:val="000000"/>
          <w:sz w:val="20"/>
          <w:szCs w:val="20"/>
        </w:rPr>
        <w:t xml:space="preserve">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8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Форма обучения </w:t>
      </w:r>
      <w:r>
        <w:rPr>
          <w:rFonts w:ascii="Times New Roman" w:hAnsi="Times New Roman" w:cs="Times New Roman"/>
          <w:u w:val="single"/>
        </w:rPr>
        <w:t xml:space="preserve">очная.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1"/>
        <w:jc w:val="both"/>
        <w:rPr>
          <w:rFonts w:ascii="Times New Roman" w:hAnsi="Times New Roman" w:cs="Times New Roman"/>
          <w:highlight w:val="white"/>
          <w:u w:val="single"/>
        </w:rPr>
      </w:pPr>
      <w:r>
        <w:rPr>
          <w:rFonts w:ascii="Times New Roman" w:hAnsi="Times New Roman" w:cs="Times New Roman"/>
        </w:rPr>
        <w:t xml:space="preserve">1.3. Наименование образовательной программы: </w:t>
      </w:r>
      <w:r>
        <w:rPr>
          <w:rFonts w:ascii="Times New Roman" w:hAnsi="Times New Roman" w:cs="Times New Roman"/>
          <w:u w:val="single"/>
        </w:rPr>
        <w:t xml:space="preserve">Адаптированная о</w:t>
      </w:r>
      <w:r>
        <w:rPr>
          <w:rFonts w:ascii="Times New Roman" w:hAnsi="Times New Roman" w:cs="Times New Roman"/>
          <w:bCs/>
          <w:highlight w:val="white"/>
          <w:u w:val="single"/>
        </w:rPr>
        <w:t xml:space="preserve">бразовательная</w:t>
      </w:r>
      <w:r>
        <w:rPr>
          <w:rFonts w:ascii="Times New Roman" w:hAnsi="Times New Roman" w:cs="Times New Roman"/>
          <w:bCs/>
          <w:highlight w:val="white"/>
          <w:u w:val="single"/>
        </w:rPr>
        <w:t xml:space="preserve"> программа дошкольного образования </w:t>
      </w:r>
      <w:r>
        <w:rPr>
          <w:rFonts w:ascii="Times New Roman" w:hAnsi="Times New Roman" w:cs="Times New Roman"/>
          <w:bCs/>
          <w:highlight w:val="white"/>
          <w:u w:val="single"/>
        </w:rPr>
        <w:t xml:space="preserve">для детей с тяжелыми нарушениями речи </w:t>
      </w:r>
      <w:r>
        <w:rPr>
          <w:rFonts w:ascii="Times New Roman" w:hAnsi="Times New Roman" w:cs="Times New Roman"/>
          <w:bCs/>
          <w:highlight w:val="white"/>
          <w:u w:val="single"/>
        </w:rPr>
        <w:t xml:space="preserve">отделения дошкольного образования детей </w:t>
      </w:r>
      <w:r>
        <w:rPr>
          <w:rFonts w:ascii="Times New Roman" w:hAnsi="Times New Roman" w:cs="Times New Roman"/>
          <w:highlight w:val="white"/>
          <w:u w:val="single"/>
        </w:rPr>
        <w:t xml:space="preserve">Государственного бюджетного общеобразовательного учреждения средней общеобразовательной школы № 12 с углубленным изучением английского языка Василеостровского района Санкт-Петербурга</w:t>
      </w:r>
      <w:r>
        <w:rPr>
          <w:rFonts w:ascii="Times New Roman" w:hAnsi="Times New Roman" w:cs="Times New Roman"/>
          <w:bCs/>
          <w:highlight w:val="white"/>
          <w:u w:val="single"/>
        </w:rPr>
        <w:t xml:space="preserve"> </w:t>
      </w:r>
      <w:r>
        <w:rPr>
          <w:rFonts w:ascii="Times New Roman" w:hAnsi="Times New Roman" w:cs="Times New Roman"/>
          <w:highlight w:val="white"/>
          <w:u w:val="single"/>
        </w:rPr>
        <w:t xml:space="preserve">(далее – образовательная программа).</w:t>
      </w:r>
      <w:r>
        <w:rPr>
          <w:rFonts w:ascii="Times New Roman" w:hAnsi="Times New Roman" w:cs="Times New Roman"/>
          <w:highlight w:val="white"/>
          <w:u w:val="single"/>
        </w:rPr>
      </w:r>
      <w:r>
        <w:rPr>
          <w:rFonts w:ascii="Times New Roman" w:hAnsi="Times New Roman" w:cs="Times New Roman"/>
          <w:highlight w:val="white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_____________________ календарных лет (года).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1.5. </w:t>
      </w:r>
      <w:r>
        <w:rPr>
          <w:rFonts w:ascii="Times New Roman" w:hAnsi="Times New Roman"/>
          <w:sz w:val="20"/>
          <w:szCs w:val="20"/>
        </w:rPr>
        <w:t xml:space="preserve">Режим пребывания Воспитанника в образовательной организации: 12 часов (с 07.00 до 19.00 часов), пятидневная рабочая неделя: понедельник – пятница; выходные дни - суббота, воскресенье и праздничные дни, установленные законодательством Российской Федерации.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7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1.6. Воспитанник зачисляется в группу № _________ </w:t>
      </w:r>
      <w:r>
        <w:rPr>
          <w:rFonts w:ascii="Times New Roman" w:hAnsi="Times New Roman" w:cs="Times New Roman"/>
          <w:u w:val="single"/>
        </w:rPr>
        <w:t xml:space="preserve">компенсирующей</w:t>
      </w:r>
      <w:r>
        <w:rPr>
          <w:rFonts w:ascii="Times New Roman" w:hAnsi="Times New Roman" w:cs="Times New Roman"/>
          <w:bCs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направленности</w:t>
      </w:r>
      <w:r>
        <w:rPr>
          <w:rFonts w:ascii="Times New Roman" w:hAnsi="Times New Roman" w:cs="Times New Roman"/>
          <w:u w:val="single"/>
        </w:rPr>
        <w:t xml:space="preserve">.</w: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</w:r>
    </w:p>
    <w:p>
      <w:pPr>
        <w:pStyle w:val="872"/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r>
    </w:p>
    <w:p>
      <w:pPr>
        <w:pStyle w:val="872"/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bCs/>
          <w:iCs/>
        </w:rPr>
        <w:t xml:space="preserve">2</w:t>
      </w:r>
      <w:r>
        <w:rPr>
          <w:rFonts w:ascii="Times New Roman" w:hAnsi="Times New Roman"/>
          <w:b/>
          <w:bCs/>
        </w:rPr>
        <w:t xml:space="preserve">. Взаимодействие</w:t>
      </w:r>
      <w:r>
        <w:rPr>
          <w:rFonts w:ascii="Times New Roman" w:hAnsi="Times New Roman"/>
          <w:b/>
        </w:rPr>
        <w:t xml:space="preserve"> Сторон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2.1. Исполнитель вправе:</w:t>
      </w:r>
      <w:r>
        <w:rPr>
          <w:rFonts w:ascii="Times New Roman" w:hAnsi="Times New Roman"/>
          <w:sz w:val="20"/>
          <w:szCs w:val="20"/>
          <w:u w:val="single"/>
        </w:rPr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2.1.1. Самостоятельно осуществлять образовательную деятельность.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</w:rPr>
        <w:t xml:space="preserve">2.1.2. Объединять группы с целью экономии потребления энергоресурсов и бюджетного финансирования при: снижении наполняемости в группах, в летний период, </w:t>
      </w:r>
      <w:r>
        <w:rPr>
          <w:rFonts w:ascii="Times New Roman" w:hAnsi="Times New Roman"/>
          <w:sz w:val="20"/>
          <w:szCs w:val="20"/>
          <w:highlight w:val="white"/>
        </w:rPr>
        <w:t xml:space="preserve">в связи с аварийными ситуациями и ремонтными работами в образовательной организации.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2.1.3. Объединять малочисленные группы, в связи их </w:t>
      </w:r>
      <w:r>
        <w:rPr>
          <w:rFonts w:ascii="Times New Roman" w:hAnsi="Times New Roman"/>
          <w:sz w:val="20"/>
          <w:szCs w:val="20"/>
          <w:highlight w:val="white"/>
        </w:rPr>
        <w:t xml:space="preserve">недоукомплектованностью</w:t>
      </w:r>
      <w:r>
        <w:rPr>
          <w:rFonts w:ascii="Times New Roman" w:hAnsi="Times New Roman"/>
          <w:sz w:val="20"/>
          <w:szCs w:val="20"/>
          <w:highlight w:val="white"/>
        </w:rPr>
        <w:t xml:space="preserve"> воспитанниками соответствующего возраста, в одну одновозрастную или разновозрастную группу, или расформировывать группу и перевести ребенка в соответствующую по возрасту группу.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2.1.4. Вносить предложения по воспитанию ребенка в семье.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2.1.5. Защищать права и достоинства Воспитанника, следить за соблюдением его прав родителями (законными представителями), а также сотрудниками образовательной организации.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2.1.6. </w:t>
      </w:r>
      <w:r>
        <w:rPr>
          <w:rFonts w:ascii="Times New Roman" w:hAnsi="Times New Roman"/>
          <w:color w:val="000000"/>
          <w:sz w:val="20"/>
          <w:szCs w:val="20"/>
          <w:highlight w:val="white"/>
        </w:rPr>
        <w:t xml:space="preserve">Заявлять, в случаях физического, психического, сексуального насилия, оскорбления, отсутствия заботы, грубого обращения с ребенком со стороны Заказчика, а также о</w:t>
      </w:r>
      <w:r>
        <w:rPr>
          <w:rFonts w:ascii="Times New Roman" w:hAnsi="Times New Roman"/>
          <w:sz w:val="20"/>
          <w:szCs w:val="20"/>
          <w:highlight w:val="white"/>
        </w:rPr>
        <w:t xml:space="preserve"> неоднократном нарушении Заказчиком режима работы учреждения (п.1.5. настоящего договора)</w:t>
      </w:r>
      <w:r>
        <w:rPr>
          <w:rFonts w:ascii="Times New Roman" w:hAnsi="Times New Roman"/>
          <w:color w:val="000000"/>
          <w:sz w:val="20"/>
          <w:szCs w:val="20"/>
          <w:highlight w:val="white"/>
        </w:rPr>
        <w:t xml:space="preserve"> в орган прокуратуры, комиссию по делам несовершеннолетних, орган опеки и попечительства, орган социальной защиты, орган внутренних дел и другие органы.</w:t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/>
          <w:color w:val="000000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2.1.7. Не передавать Воспитанника Заказчику, если он находится в состоянии алкогольного, токсического или наркотического опьянения.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ind w:right="96"/>
        <w:jc w:val="both"/>
        <w:spacing w:after="0" w:line="240" w:lineRule="auto"/>
        <w:rPr>
          <w:rStyle w:val="877"/>
          <w:b w:val="0"/>
          <w:bCs w:val="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  <w:t xml:space="preserve">2.1.8.</w:t>
      </w:r>
      <w:r>
        <w:rPr>
          <w:rStyle w:val="874"/>
          <w:rFonts w:ascii="Times New Roman" w:hAnsi="Times New Roman"/>
          <w:b/>
          <w:bCs/>
          <w:sz w:val="20"/>
          <w:szCs w:val="20"/>
          <w:highlight w:val="white"/>
        </w:rPr>
        <w:t xml:space="preserve"> </w:t>
      </w:r>
      <w:r>
        <w:rPr>
          <w:rStyle w:val="877"/>
          <w:b w:val="0"/>
          <w:sz w:val="20"/>
          <w:szCs w:val="20"/>
          <w:highlight w:val="white"/>
        </w:rPr>
        <w:t xml:space="preserve">Отчислять воспитанников из Организации в следующих случаях:</w:t>
      </w:r>
      <w:r>
        <w:rPr>
          <w:rStyle w:val="877"/>
          <w:b w:val="0"/>
          <w:bCs w:val="0"/>
          <w:sz w:val="20"/>
          <w:szCs w:val="20"/>
          <w:highlight w:val="white"/>
        </w:rPr>
      </w:r>
      <w:r>
        <w:rPr>
          <w:rStyle w:val="877"/>
          <w:b w:val="0"/>
          <w:bCs w:val="0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Style w:val="877"/>
          <w:b w:val="0"/>
          <w:bCs w:val="0"/>
          <w:sz w:val="20"/>
          <w:szCs w:val="20"/>
          <w:highlight w:val="white"/>
        </w:rPr>
      </w:pPr>
      <w:r>
        <w:rPr>
          <w:rStyle w:val="877"/>
          <w:b w:val="0"/>
          <w:sz w:val="20"/>
          <w:szCs w:val="20"/>
          <w:highlight w:val="white"/>
        </w:rPr>
        <w:t xml:space="preserve">- ежегодного перехода от дошкольного уровня образования на уровень начального общего образования (выпуск в школу);</w:t>
      </w:r>
      <w:r>
        <w:rPr>
          <w:rStyle w:val="877"/>
          <w:b w:val="0"/>
          <w:bCs w:val="0"/>
          <w:sz w:val="20"/>
          <w:szCs w:val="20"/>
          <w:highlight w:val="white"/>
        </w:rPr>
      </w:r>
      <w:r>
        <w:rPr>
          <w:rStyle w:val="877"/>
          <w:b w:val="0"/>
          <w:bCs w:val="0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Style w:val="877"/>
          <w:b w:val="0"/>
          <w:bCs w:val="0"/>
          <w:sz w:val="20"/>
          <w:szCs w:val="20"/>
          <w:highlight w:val="white"/>
        </w:rPr>
      </w:pPr>
      <w:r>
        <w:rPr>
          <w:rStyle w:val="877"/>
          <w:b w:val="0"/>
          <w:sz w:val="20"/>
          <w:szCs w:val="20"/>
          <w:highlight w:val="white"/>
        </w:rPr>
        <w:t xml:space="preserve">- по заявлению родителей (законных представителей);  </w:t>
      </w:r>
      <w:r>
        <w:rPr>
          <w:rStyle w:val="877"/>
          <w:b w:val="0"/>
          <w:bCs w:val="0"/>
          <w:sz w:val="20"/>
          <w:szCs w:val="20"/>
          <w:highlight w:val="white"/>
        </w:rPr>
      </w:r>
      <w:r>
        <w:rPr>
          <w:rStyle w:val="877"/>
          <w:b w:val="0"/>
          <w:bCs w:val="0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0"/>
          <w:szCs w:val="20"/>
          <w:highlight w:val="white"/>
        </w:rPr>
      </w:pPr>
      <w:r>
        <w:rPr>
          <w:rStyle w:val="877"/>
          <w:b w:val="0"/>
          <w:sz w:val="20"/>
          <w:szCs w:val="20"/>
          <w:highlight w:val="white"/>
        </w:rPr>
        <w:t xml:space="preserve">- в других случаях, не противоречащих действующему законодательству.</w:t>
      </w:r>
      <w:r>
        <w:rPr>
          <w:rFonts w:ascii="Times New Roman" w:hAnsi="Times New Roman"/>
          <w:b/>
          <w:sz w:val="20"/>
          <w:szCs w:val="20"/>
          <w:highlight w:val="white"/>
        </w:rPr>
      </w:r>
      <w:r>
        <w:rPr>
          <w:rFonts w:ascii="Times New Roman" w:hAnsi="Times New Roman"/>
          <w:b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2.</w:t>
      </w:r>
      <w:r>
        <w:rPr>
          <w:rFonts w:ascii="Times New Roman" w:hAnsi="Times New Roman"/>
          <w:sz w:val="20"/>
          <w:szCs w:val="20"/>
          <w:highlight w:val="white"/>
        </w:rPr>
        <w:t xml:space="preserve">1.9. Устанавливать перечень мероприятий, которые может посещать Заказчик в образовательной организации, регулировать численность родителей для посещения конкретного мероприятия в зависимости от площади помещений, с учетом санитарных и противопожарных норм.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2.1.10. Требовать на основании </w:t>
      </w:r>
      <w:r>
        <w:rPr>
          <w:rFonts w:ascii="Times New Roman" w:hAnsi="Times New Roman"/>
          <w:sz w:val="20"/>
          <w:szCs w:val="20"/>
          <w:highlight w:val="white"/>
        </w:rPr>
        <w:t xml:space="preserve">СанПин</w:t>
      </w:r>
      <w:r>
        <w:rPr>
          <w:rFonts w:ascii="Times New Roman" w:hAnsi="Times New Roman"/>
          <w:sz w:val="20"/>
          <w:szCs w:val="20"/>
          <w:highlight w:val="white"/>
        </w:rPr>
        <w:t xml:space="preserve"> 3.3686-21 «Санитарно-эпидемиологические требования по профилактике инфекционных боле</w:t>
      </w:r>
      <w:r>
        <w:rPr>
          <w:rFonts w:ascii="Times New Roman" w:hAnsi="Times New Roman"/>
          <w:sz w:val="20"/>
          <w:szCs w:val="20"/>
          <w:highlight w:val="white"/>
        </w:rPr>
        <w:t xml:space="preserve">зней» пункт 2516, разобщение детей в организациях, осуществляющих образовательную деятельность, организациях отдыха детей и их оздоровления осуществляется путем временного перевода не привитого против полиомиелита ребенка в группу, где нет детей, привитых </w:t>
      </w:r>
      <w:r>
        <w:rPr>
          <w:rFonts w:ascii="Times New Roman" w:hAnsi="Times New Roman"/>
          <w:sz w:val="20"/>
          <w:szCs w:val="20"/>
          <w:highlight w:val="white"/>
          <w:shd w:val="clear" w:color="auto" w:fill="ffffff"/>
        </w:rPr>
        <w:t xml:space="preserve">живой оральной </w:t>
      </w:r>
      <w:r>
        <w:rPr>
          <w:rFonts w:ascii="Times New Roman" w:hAnsi="Times New Roman"/>
          <w:sz w:val="20"/>
          <w:szCs w:val="20"/>
          <w:highlight w:val="white"/>
          <w:shd w:val="clear" w:color="auto" w:fill="ffffff"/>
        </w:rPr>
        <w:t xml:space="preserve">полиовирусной</w:t>
      </w:r>
      <w:r>
        <w:rPr>
          <w:rFonts w:ascii="Times New Roman" w:hAnsi="Times New Roman"/>
          <w:sz w:val="20"/>
          <w:szCs w:val="20"/>
          <w:highlight w:val="white"/>
          <w:shd w:val="clear" w:color="auto" w:fill="ffffff"/>
        </w:rPr>
        <w:t xml:space="preserve"> вакциной</w:t>
      </w:r>
      <w:r>
        <w:rPr>
          <w:rFonts w:ascii="Arial" w:hAnsi="Arial" w:cs="Arial"/>
          <w:color w:val="333333"/>
          <w:sz w:val="20"/>
          <w:szCs w:val="20"/>
          <w:highlight w:val="white"/>
          <w:shd w:val="clear" w:color="auto" w:fill="ffffff"/>
        </w:rPr>
        <w:t xml:space="preserve"> (</w:t>
      </w:r>
      <w:r>
        <w:rPr>
          <w:rFonts w:ascii="Times New Roman" w:hAnsi="Times New Roman"/>
          <w:sz w:val="20"/>
          <w:szCs w:val="20"/>
          <w:highlight w:val="white"/>
        </w:rPr>
        <w:t xml:space="preserve">ОПВ) в течение последних 60 календарных дней. Отстранение </w:t>
      </w:r>
      <w:r>
        <w:rPr>
          <w:rFonts w:ascii="Times New Roman" w:hAnsi="Times New Roman"/>
          <w:sz w:val="20"/>
          <w:szCs w:val="20"/>
          <w:highlight w:val="white"/>
        </w:rPr>
        <w:t xml:space="preserve">непривитого</w:t>
      </w:r>
      <w:r>
        <w:rPr>
          <w:rFonts w:ascii="Times New Roman" w:hAnsi="Times New Roman"/>
          <w:sz w:val="20"/>
          <w:szCs w:val="20"/>
          <w:highlight w:val="white"/>
        </w:rPr>
        <w:t xml:space="preserve"> против полиомиелита ребенка от посещения таких организаций проводится только в случае невозможности перевода в другую группу по объективным причинам (отсутствие принципа групповой изоляции в о</w:t>
      </w:r>
      <w:r>
        <w:rPr>
          <w:rFonts w:ascii="Times New Roman" w:hAnsi="Times New Roman"/>
          <w:sz w:val="20"/>
          <w:szCs w:val="20"/>
          <w:highlight w:val="white"/>
        </w:rPr>
        <w:t xml:space="preserve">рганизации, осуществляющей образовательную деятельность; проведение совместных мероприятий в музыкальном, физкультурном залах; наличие иммунизированных против полиомиелита ОПВ в течение последних 60 календарных дней, по всем группам). В случае отсутствия п</w:t>
      </w:r>
      <w:r>
        <w:rPr>
          <w:rFonts w:ascii="Times New Roman" w:hAnsi="Times New Roman"/>
          <w:sz w:val="20"/>
          <w:szCs w:val="20"/>
          <w:highlight w:val="white"/>
        </w:rPr>
        <w:t xml:space="preserve">рививок или невозможности привиться по медицинским показаниям необходимо предоставить добровольное информированное согласие на проведение профилактических прививок детям или отказа от них и справку от иммунологической комиссии с указанием диагноза и срока </w:t>
      </w:r>
      <w:r>
        <w:rPr>
          <w:rFonts w:ascii="Times New Roman" w:hAnsi="Times New Roman"/>
          <w:sz w:val="20"/>
          <w:szCs w:val="20"/>
          <w:highlight w:val="white"/>
        </w:rPr>
        <w:t xml:space="preserve">медотвода</w:t>
      </w:r>
      <w:r>
        <w:rPr>
          <w:rFonts w:ascii="Times New Roman" w:hAnsi="Times New Roman"/>
          <w:sz w:val="20"/>
          <w:szCs w:val="20"/>
          <w:highlight w:val="white"/>
        </w:rPr>
        <w:t xml:space="preserve">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2.2. Заказчик вправе:</w:t>
      </w:r>
      <w:r>
        <w:rPr>
          <w:rFonts w:ascii="Times New Roman" w:hAnsi="Times New Roman"/>
          <w:sz w:val="20"/>
          <w:szCs w:val="20"/>
          <w:u w:val="single"/>
        </w:rPr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2.2.2. Получать от Исполнителя информацию: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по вопросам организации и обеспечения надлежащего исполнения услуг, предусмотренных разделом 1 настоящего Договора;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2.2.3. Знакомиться с уставом образов</w:t>
      </w:r>
      <w:r>
        <w:rPr>
          <w:rFonts w:ascii="Times New Roman" w:hAnsi="Times New Roman"/>
          <w:sz w:val="20"/>
          <w:szCs w:val="20"/>
        </w:rPr>
        <w:t xml:space="preserve">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2.2.6. Принимать участие в деятельности коллегиальных органов управления, предусмотренных уставом образовательной организации.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2.2.7. Предоставлять информацию о индивидуальных особенностях ребенка, связанных с его жизненной ситуацией, состоянием здоровья.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75"/>
        <w:jc w:val="both"/>
        <w:spacing w:after="0"/>
        <w:widowControl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2.2.8. Требовать выполнения условий настоящего договора.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2.3. Исполнитель обязан:</w:t>
      </w:r>
      <w:r>
        <w:rPr>
          <w:rFonts w:ascii="Times New Roman" w:hAnsi="Times New Roman"/>
          <w:sz w:val="20"/>
          <w:szCs w:val="20"/>
          <w:u w:val="single"/>
        </w:rPr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2.3.1. Обеспечить Заказчику доступ к информации для ознакомления с уставом образоват</w:t>
      </w:r>
      <w:r>
        <w:rPr>
          <w:rFonts w:ascii="Times New Roman" w:hAnsi="Times New Roman"/>
          <w:sz w:val="20"/>
          <w:szCs w:val="20"/>
        </w:rPr>
        <w:t xml:space="preserve">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2.3.2. Обеспечить надлежащее предоставление услуг, предусмотренных </w:t>
      </w:r>
      <w:hyperlink r:id="rId9" w:tooltip="https://docs.cntd.ru/document/499085270#6520IM" w:anchor="6520IM" w:history="1">
        <w:r>
          <w:rPr>
            <w:rFonts w:ascii="Times New Roman" w:hAnsi="Times New Roman"/>
            <w:sz w:val="20"/>
            <w:szCs w:val="20"/>
          </w:rPr>
          <w:t xml:space="preserve">разделом I настоящего Договора</w:t>
        </w:r>
      </w:hyperlink>
      <w:r>
        <w:rPr>
          <w:rFonts w:ascii="Times New Roman" w:hAnsi="Times New Roman"/>
          <w:sz w:val="20"/>
          <w:szCs w:val="20"/>
        </w:rPr>
        <w:t xml:space="preserve">, в полном объеме в соответствии с ФГОС дошкольного образования, ФОП ДО и условиями настоящего Договора.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2.3.3.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Довести до Заказчика информацию, содержащую сведения о предоставлении п</w:t>
      </w:r>
      <w:r>
        <w:rPr>
          <w:rFonts w:ascii="Times New Roman" w:hAnsi="Times New Roman"/>
          <w:sz w:val="20"/>
          <w:szCs w:val="20"/>
        </w:rPr>
        <w:t xml:space="preserve">латных образовательных услуг в порядке и объеме, которые предусмотрены Законом Российской Федерации от 7 февраля 1992 года N 2300-1 «О защите прав потребителей» и Федеральным законом от 29 декабря 2012 года N 273-ФЗ «Об образовании в Российской Федерации».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2.3.4. Обеспечивать охрану жизни и укрепление физического и психического здоровья Обучающегося, его интеллектуальное, физическое и личностное развитие, развитие его творческих способностей и интересов.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2.3.5. При оказании услуг, предусмотренных настоящим Договором, </w:t>
      </w:r>
      <w:r>
        <w:rPr>
          <w:rFonts w:ascii="Times New Roman" w:hAnsi="Times New Roman"/>
          <w:sz w:val="20"/>
          <w:szCs w:val="20"/>
        </w:rPr>
        <w:t xml:space="preserve">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2.3.6. При оказании услуг, предусмотренных настоящим Договором, проявлять уважение к ли</w:t>
      </w:r>
      <w:r>
        <w:rPr>
          <w:rFonts w:ascii="Times New Roman" w:hAnsi="Times New Roman"/>
          <w:sz w:val="20"/>
          <w:szCs w:val="20"/>
        </w:rPr>
        <w:t xml:space="preserve">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2.3.8. Обучать Воспитанника по образовательной программе, предусмотренной пунктом 1.3. настоящего Договора.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2.3.10. Обеспечивать    Воспитанника   необходимым    сбалансированным 4-х разовы</w:t>
      </w:r>
      <w:r>
        <w:rPr>
          <w:rFonts w:ascii="Times New Roman" w:hAnsi="Times New Roman"/>
          <w:sz w:val="20"/>
          <w:szCs w:val="20"/>
        </w:rPr>
        <w:t xml:space="preserve">м питанием: завтрак, 2-ой завтрак, обед, полдник - питание по нормам 12-ти часового пребывания Ребенка в образовательном учреждении, согласно режиму дня. Информировать родителей об ассортименте питания ребенка согласно ежедневного меню. Производить замену </w:t>
      </w:r>
      <w:r>
        <w:rPr>
          <w:rFonts w:ascii="Times New Roman" w:hAnsi="Times New Roman"/>
          <w:sz w:val="20"/>
          <w:szCs w:val="20"/>
        </w:rPr>
        <w:t xml:space="preserve">продуктов питания при </w:t>
      </w:r>
      <w:r>
        <w:rPr>
          <w:rFonts w:ascii="Times New Roman" w:hAnsi="Times New Roman"/>
          <w:sz w:val="20"/>
          <w:szCs w:val="20"/>
        </w:rPr>
        <w:t xml:space="preserve">гипоаллергенной</w:t>
      </w:r>
      <w:r>
        <w:rPr>
          <w:rFonts w:ascii="Times New Roman" w:hAnsi="Times New Roman"/>
          <w:sz w:val="20"/>
          <w:szCs w:val="20"/>
        </w:rPr>
        <w:t xml:space="preserve"> диете при наличии справки от врача аллерголога (дерматолога, гастроэнтеролога).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2.3.11. Переводить Воспитанника в следующую возрастную группу.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2.3.12. Уведомить Заказчика в 30-тиднев</w:t>
      </w:r>
      <w:r>
        <w:rPr>
          <w:rFonts w:ascii="Times New Roman" w:hAnsi="Times New Roman"/>
          <w:sz w:val="20"/>
          <w:szCs w:val="20"/>
        </w:rPr>
        <w:t xml:space="preserve">ный срок о нецелесообразности оказания Воспитаннику образовательной услуги в объеме, предусмотренным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2.3.13. Обеспечить соблюдение требований Федерального закона от 27 июля 2006 г. N 152-ФЗ «О персональных данных» в части сбора, хранения и обработки персональных данных Заказчика и Обучающегося.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2.3.14. Сохранять место за Воспитанником (при обращении с заявлением о сохранении места за воспитанником и наличии подтверждающих документов): в случае болезни воспитанника</w:t>
      </w:r>
      <w:r>
        <w:rPr>
          <w:rFonts w:ascii="Times New Roman" w:hAnsi="Times New Roman"/>
          <w:sz w:val="20"/>
          <w:szCs w:val="20"/>
          <w:highlight w:val="white"/>
        </w:rPr>
        <w:t xml:space="preserve">; санаторно-курортного лечения воспитанника; отпуска или временного отсутствия Родителя (законного представителя) по причинам болезни, командировки родителей; нахождения воспитанника на домашнем режиме вследствие перенесенного заболевания; в летний период.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2.4. Заказчик обязан:</w:t>
      </w:r>
      <w:r>
        <w:rPr>
          <w:rFonts w:ascii="Times New Roman" w:hAnsi="Times New Roman"/>
          <w:sz w:val="20"/>
          <w:szCs w:val="20"/>
          <w:u w:val="single"/>
        </w:rPr>
      </w:r>
      <w:r>
        <w:rPr>
          <w:rFonts w:ascii="Times New Roman" w:hAnsi="Times New Roman"/>
          <w:sz w:val="20"/>
          <w:szCs w:val="20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</w:t>
      </w:r>
      <w:r>
        <w:rPr>
          <w:rFonts w:ascii="Times New Roman" w:hAnsi="Times New Roman"/>
          <w:sz w:val="20"/>
          <w:szCs w:val="20"/>
        </w:rPr>
        <w:t xml:space="preserve">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2.4.2. Своевременно вносить плату за присмотр и уход за Воспитанником в размере и порядке, определенными в </w:t>
      </w:r>
      <w:hyperlink r:id="rId10" w:tooltip="https://docs.cntd.ru/document/499085270#7DK0K8" w:anchor="7DK0K8" w:history="1">
        <w:r>
          <w:rPr>
            <w:rFonts w:ascii="Times New Roman" w:hAnsi="Times New Roman"/>
            <w:sz w:val="20"/>
            <w:szCs w:val="20"/>
          </w:rPr>
          <w:t xml:space="preserve">разделе III настоящего Договора</w:t>
        </w:r>
      </w:hyperlink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2.4.4. Незамедлительно сообщать Исполнителю об изменении </w:t>
      </w:r>
      <w:r>
        <w:rPr>
          <w:rFonts w:ascii="Times New Roman" w:hAnsi="Times New Roman"/>
          <w:b/>
          <w:bCs/>
          <w:sz w:val="20"/>
          <w:szCs w:val="20"/>
        </w:rPr>
        <w:t xml:space="preserve">контактного телефона и места жительства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2.4.5. Обеспечить посещение Воспитанником образовательной организации </w:t>
      </w:r>
      <w:r>
        <w:rPr>
          <w:rFonts w:ascii="Times New Roman" w:hAnsi="Times New Roman"/>
          <w:b/>
          <w:bCs/>
          <w:sz w:val="20"/>
          <w:szCs w:val="20"/>
        </w:rPr>
        <w:t xml:space="preserve">согласно правилам внутреннего распорядка Исполнителя. </w:t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2.4.6. Информировать Исполнителя о болезни или предстоящем отсутствии Воспитанника в образовательной организации накануне или в день отсутствия по телефону: (812) 616-93-91.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</w:t>
      </w:r>
      <w:r>
        <w:rPr>
          <w:rFonts w:ascii="Times New Roman" w:hAnsi="Times New Roman"/>
          <w:b/>
          <w:bCs/>
          <w:sz w:val="20"/>
          <w:szCs w:val="20"/>
        </w:rPr>
        <w:t xml:space="preserve">не допускать посещения образовательной организации Воспитанником в период заболевания.</w:t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875"/>
        <w:jc w:val="both"/>
        <w:spacing w:after="0" w:line="200" w:lineRule="atLeast"/>
        <w:widowControl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2.4.7. </w:t>
      </w:r>
      <w:r>
        <w:rPr>
          <w:color w:val="000000"/>
          <w:sz w:val="20"/>
          <w:szCs w:val="20"/>
        </w:rPr>
        <w:t xml:space="preserve">Предоставлять медицинское заключение (медицинскую справку) после перенесенного заболевания, </w:t>
      </w:r>
      <w:r>
        <w:rPr>
          <w:b/>
          <w:color w:val="000000"/>
          <w:sz w:val="20"/>
          <w:szCs w:val="20"/>
        </w:rPr>
        <w:t xml:space="preserve">а также отсутствия ребенка более 5 календарных дней (за исключением выходных и праздничных дней)</w:t>
      </w:r>
      <w:r>
        <w:rPr>
          <w:rStyle w:val="880"/>
          <w:color w:val="000000"/>
          <w:sz w:val="20"/>
          <w:szCs w:val="20"/>
        </w:rPr>
        <w:footnoteReference w:id="3"/>
      </w:r>
      <w:r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2.4.9. Лично передавать воспитателю и принимать у него Воспитанн</w:t>
      </w:r>
      <w:r>
        <w:rPr>
          <w:rFonts w:ascii="Times New Roman" w:hAnsi="Times New Roman"/>
          <w:sz w:val="20"/>
          <w:szCs w:val="20"/>
        </w:rPr>
        <w:t xml:space="preserve">ика. При поручении забирать ребенка иным лицам, достигшим 18-летнего возраста, письменно уведомлять об этом образовательную организацию на основании доверенности или личного заявления с приложением копии документа, удостоверяющих личность доверенного лица.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2.4.10. Своевременно сообщать администрации образовательной организации о замеченных нарушениях со стороны образовательной организации для их немедленного устранения.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3. Размер, сроки и порядок оплаты за присмотр, и уход за воспитанником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3.1. </w:t>
      </w:r>
      <w:r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11" w:tooltip="http://docs.cntd.ru/document/902389617" w:history="1">
        <w:r>
          <w:rPr>
            <w:rStyle w:val="874"/>
            <w:rFonts w:ascii="Times New Roman" w:hAnsi="Times New Roman" w:cs="Times New Roman"/>
            <w:sz w:val="20"/>
            <w:szCs w:val="20"/>
            <w:shd w:val="clear" w:color="auto" w:fill="fdfdfc"/>
          </w:rPr>
          <w:t xml:space="preserve">Федеральным законом от 29.12.2012 №273-ФЗ «Об образовании в Российской Федерации»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dfdfc"/>
        </w:rPr>
        <w:t xml:space="preserve">и </w:t>
      </w:r>
      <w:hyperlink r:id="rId12" w:tooltip="http://docs.cntd.ru/document/537938073" w:history="1">
        <w:r>
          <w:rPr>
            <w:rStyle w:val="874"/>
            <w:rFonts w:ascii="Times New Roman" w:hAnsi="Times New Roman" w:cs="Times New Roman"/>
            <w:sz w:val="20"/>
            <w:szCs w:val="20"/>
            <w:shd w:val="clear" w:color="auto" w:fill="fdfdfc"/>
          </w:rPr>
          <w:t xml:space="preserve">Законом Санкт-Петербурга от 17.07.2013 №461-83 «Об образовании в Санкт-Петербурге»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родительская плата </w:t>
      </w:r>
      <w:r>
        <w:rPr>
          <w:rFonts w:ascii="Times New Roman" w:hAnsi="Times New Roman"/>
          <w:sz w:val="20"/>
          <w:szCs w:val="20"/>
          <w:highlight w:val="white"/>
        </w:rPr>
        <w:t xml:space="preserve"> за присмотр и уход за детьми в дошкольных образовательных учреждениях, осуществляющих образовательную деятельность по реализации адаптированных </w:t>
      </w:r>
      <w:r>
        <w:rPr>
          <w:rFonts w:ascii="Times New Roman" w:hAnsi="Times New Roman"/>
          <w:sz w:val="20"/>
          <w:szCs w:val="20"/>
          <w:highlight w:val="white"/>
        </w:rPr>
        <w:t xml:space="preserve">образовательных программ дошкольного образования, не взимается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4. Ответственность за неисполнение или ненадлежащее исполнение обязательств по договору, порядок разрешения споров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</w:r>
      <w:r>
        <w:rPr>
          <w:rFonts w:ascii="Times New Roman" w:hAnsi="Times New Roman"/>
          <w:b/>
          <w:bCs/>
          <w:iCs/>
          <w:sz w:val="20"/>
          <w:szCs w:val="20"/>
        </w:rPr>
      </w:r>
      <w:r>
        <w:rPr>
          <w:rFonts w:ascii="Times New Roman" w:hAnsi="Times New Roman"/>
          <w:b/>
          <w:bCs/>
          <w:iCs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 xml:space="preserve">5. Основания изменения и расторжения договора</w:t>
      </w:r>
      <w:r>
        <w:rPr>
          <w:rFonts w:ascii="Times New Roman" w:hAnsi="Times New Roman"/>
          <w:b/>
          <w:bCs/>
          <w:iCs/>
          <w:sz w:val="20"/>
          <w:szCs w:val="20"/>
        </w:rPr>
      </w:r>
      <w:r>
        <w:rPr>
          <w:rFonts w:ascii="Times New Roman" w:hAnsi="Times New Roman"/>
          <w:b/>
          <w:bCs/>
          <w:iCs/>
          <w:sz w:val="20"/>
          <w:szCs w:val="20"/>
        </w:rPr>
      </w:r>
    </w:p>
    <w:p>
      <w:pPr>
        <w:pStyle w:val="873"/>
        <w:jc w:val="both"/>
        <w:spacing w:before="0" w:beforeAutospacing="0" w:after="0" w:afterAutospacing="0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5.1. Условия, на которых заключен настоящий Договор, могут быть изменены по соглашению сторон.</w:t>
      </w:r>
      <w:r>
        <w:rPr>
          <w:sz w:val="20"/>
          <w:szCs w:val="20"/>
        </w:rPr>
        <w:br/>
        <w:t xml:space="preserve"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3"/>
        <w:jc w:val="both"/>
        <w:spacing w:before="0" w:beforeAutospacing="0" w:after="0" w:afterAutospacing="0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5.3. Настоящий Договор может быть расторгнут по соглашению</w:t>
      </w:r>
      <w:r>
        <w:rPr>
          <w:sz w:val="20"/>
          <w:szCs w:val="20"/>
        </w:rPr>
        <w:t xml:space="preserve">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highlight w:val="none"/>
        </w:rPr>
      </w:r>
      <w:r>
        <w:rPr>
          <w:rFonts w:ascii="Times New Roman" w:hAnsi="Times New Roman"/>
          <w:b/>
          <w:sz w:val="20"/>
          <w:szCs w:val="20"/>
          <w:highlight w:val="none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/>
          <w:b/>
          <w:sz w:val="20"/>
          <w:szCs w:val="20"/>
        </w:rPr>
        <w:t xml:space="preserve">6. Заключительные положения</w:t>
      </w:r>
      <w:r>
        <w:rPr>
          <w:rFonts w:ascii="Times New Roman" w:hAnsi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/>
          <w:b/>
          <w:bCs/>
          <w:sz w:val="20"/>
          <w:szCs w:val="20"/>
          <w:highlight w:val="none"/>
        </w:rPr>
      </w:r>
    </w:p>
    <w:p>
      <w:pPr>
        <w:pStyle w:val="871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6.1. Под периодом предоставления образовательной услуги (продолжительность обучения) понимается промежуток времени с даты издания приказа о зачислении Воспитанника в образовательную организацию до даты издания приказа </w:t>
      </w:r>
      <w:r>
        <w:rPr>
          <w:rFonts w:ascii="Times New Roman" w:hAnsi="Times New Roman" w:cs="Times New Roman"/>
          <w:highlight w:val="white"/>
        </w:rPr>
        <w:t xml:space="preserve">об отчислении Воспитанника из образовательной организации.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875"/>
        <w:jc w:val="both"/>
        <w:spacing w:after="0" w:line="200" w:lineRule="atLeast"/>
        <w:widowControl/>
        <w:rPr>
          <w:color w:val="000000"/>
          <w:sz w:val="20"/>
          <w:szCs w:val="20"/>
          <w:highlight w:val="white"/>
        </w:rPr>
      </w:pPr>
      <w:r>
        <w:rPr>
          <w:sz w:val="20"/>
          <w:szCs w:val="20"/>
        </w:rPr>
        <w:t xml:space="preserve">6.2. Настоящий договор вступает в силу с  «____» ___________________202____г. и действует до «____» ___________________202____г.</w:t>
      </w:r>
      <w:r>
        <w:rPr>
          <w:sz w:val="20"/>
          <w:szCs w:val="20"/>
        </w:rPr>
        <w:br/>
        <w:t xml:space="preserve">6.2. Настоящий Договор составлен в </w:t>
      </w:r>
      <w:r>
        <w:rPr>
          <w:sz w:val="20"/>
          <w:szCs w:val="20"/>
          <w:u w:val="single"/>
        </w:rPr>
        <w:t xml:space="preserve">2 (двух)  </w:t>
      </w:r>
      <w:r>
        <w:rPr>
          <w:sz w:val="20"/>
          <w:szCs w:val="20"/>
        </w:rPr>
        <w:t xml:space="preserve">экземплярах, имеющих равную юридическую силу, по одному экземпляру для каждой из Сторон</w:t>
      </w:r>
      <w:r>
        <w:rPr>
          <w:sz w:val="20"/>
          <w:szCs w:val="20"/>
          <w:highlight w:val="white"/>
        </w:rPr>
        <w:t xml:space="preserve">. </w:t>
      </w:r>
      <w:r>
        <w:rPr>
          <w:color w:val="000000"/>
          <w:sz w:val="20"/>
          <w:szCs w:val="20"/>
          <w:highlight w:val="white"/>
        </w:rPr>
        <w:t xml:space="preserve">Один экземпляр Договора хранится в образовательной организации в личном деле Воспитанника, второй выдается родителю (законному представителю).</w:t>
      </w:r>
      <w:r>
        <w:rPr>
          <w:color w:val="000000"/>
          <w:sz w:val="20"/>
          <w:szCs w:val="20"/>
          <w:highlight w:val="white"/>
        </w:rPr>
      </w:r>
      <w:r>
        <w:rPr>
          <w:color w:val="000000"/>
          <w:sz w:val="20"/>
          <w:szCs w:val="20"/>
          <w:highlight w:val="white"/>
        </w:rPr>
      </w:r>
    </w:p>
    <w:p>
      <w:pPr>
        <w:pStyle w:val="873"/>
        <w:jc w:val="both"/>
        <w:spacing w:before="0" w:beforeAutospacing="0" w:after="0" w:afterAutospacing="0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6.3. Стороны обязуются письменно извещать друг друга о смене реквизитов, адресов и иных существенных изменениях.</w:t>
      </w:r>
      <w:r>
        <w:rPr>
          <w:sz w:val="20"/>
          <w:szCs w:val="20"/>
        </w:rPr>
        <w:br/>
        <w:t xml:space="preserve"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3"/>
        <w:jc w:val="both"/>
        <w:spacing w:before="0" w:beforeAutospacing="0" w:after="0" w:afterAutospacing="0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6.5. Споры, не урегулированные путем переговоров, разрешаются в судебном порядке, установленном законодательством Российской Федерации.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3"/>
        <w:jc w:val="both"/>
        <w:spacing w:before="0" w:beforeAutospacing="0" w:after="0" w:afterAutospacing="0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3"/>
        <w:jc w:val="both"/>
        <w:spacing w:before="0" w:beforeAutospacing="0" w:after="0" w:afterAutospacing="0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6.7. При выполнении условий настоящего Договора, Стороны руководствуются законодательством Российской Федерации.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6.8. С Уставом, лицензией на право ведения образовательной деятельности, основными образовательными программами, реализуемыми учреждением, правилами внутреннего распорядка </w:t>
      </w:r>
      <w:r>
        <w:rPr>
          <w:rFonts w:ascii="Times New Roman" w:hAnsi="Times New Roman"/>
          <w:color w:val="000000"/>
          <w:sz w:val="20"/>
          <w:szCs w:val="20"/>
          <w:highlight w:val="white"/>
        </w:rPr>
        <w:t xml:space="preserve">обучающихся (воспитанников)</w:t>
      </w:r>
      <w:r>
        <w:rPr>
          <w:rFonts w:ascii="Times New Roman" w:hAnsi="Times New Roman"/>
          <w:sz w:val="20"/>
          <w:szCs w:val="20"/>
          <w:highlight w:val="white"/>
        </w:rPr>
        <w:t xml:space="preserve"> и другими документами, регламентирующими организацию образовательного процесса ознакомлен(а) </w:t>
      </w:r>
      <w:r>
        <w:rPr>
          <w:rFonts w:ascii="Times New Roman" w:hAnsi="Times New Roman"/>
          <w:i/>
          <w:iCs/>
          <w:sz w:val="24"/>
          <w:szCs w:val="24"/>
          <w:highlight w:val="white"/>
          <w:u w:val="single"/>
        </w:rPr>
        <w:t xml:space="preserve">V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_</w:t>
      </w:r>
      <w:r>
        <w:rPr>
          <w:rFonts w:ascii="Times New Roman" w:hAnsi="Times New Roman"/>
          <w:sz w:val="20"/>
          <w:szCs w:val="20"/>
          <w:highlight w:val="white"/>
        </w:rPr>
        <w:t xml:space="preserve">____________________________.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14"/>
          <w:szCs w:val="14"/>
          <w:highlight w:val="white"/>
        </w:rPr>
      </w:pPr>
      <w:r>
        <w:rPr>
          <w:sz w:val="14"/>
          <w:szCs w:val="14"/>
          <w:highlight w:val="whit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4"/>
          <w:highlight w:val="white"/>
        </w:rPr>
        <w:t xml:space="preserve">подпись</w:t>
      </w:r>
      <w:r>
        <w:rPr>
          <w:rFonts w:ascii="Times New Roman" w:hAnsi="Times New Roman"/>
          <w:sz w:val="14"/>
          <w:szCs w:val="14"/>
          <w:highlight w:val="white"/>
        </w:rPr>
      </w:r>
      <w:r>
        <w:rPr>
          <w:rFonts w:ascii="Times New Roman" w:hAnsi="Times New Roman"/>
          <w:sz w:val="14"/>
          <w:szCs w:val="1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6.9. Согласно Федеральному закону от 27.07.2006 г. №152-ФЗ даю согласие на обработку моих и моего ребенка персональных данных любым, не запрещенным законом, способом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highlight w:val="white"/>
          <w:u w:val="single"/>
        </w:rPr>
        <w:t xml:space="preserve">V</w:t>
      </w:r>
      <w:r>
        <w:rPr>
          <w:rFonts w:ascii="Times New Roman" w:hAnsi="Times New Roman"/>
          <w:sz w:val="24"/>
          <w:szCs w:val="24"/>
          <w:highlight w:val="white"/>
        </w:rPr>
        <w:t xml:space="preserve">_</w:t>
      </w:r>
      <w:r>
        <w:rPr>
          <w:rFonts w:ascii="Times New Roman" w:hAnsi="Times New Roman"/>
          <w:sz w:val="20"/>
          <w:szCs w:val="20"/>
          <w:highlight w:val="white"/>
        </w:rPr>
        <w:t xml:space="preserve">___________________________.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14"/>
          <w:szCs w:val="14"/>
          <w:highlight w:val="white"/>
        </w:rPr>
      </w:pPr>
      <w:r>
        <w:rPr>
          <w:sz w:val="18"/>
          <w:szCs w:val="18"/>
          <w:highlight w:val="white"/>
        </w:rPr>
        <w:t xml:space="preserve">                                                                                                              </w:t>
      </w:r>
      <w:r>
        <w:rPr>
          <w:sz w:val="18"/>
          <w:szCs w:val="18"/>
          <w:highlight w:val="white"/>
        </w:rPr>
        <w:tab/>
      </w:r>
      <w:r>
        <w:rPr>
          <w:sz w:val="18"/>
          <w:szCs w:val="18"/>
          <w:highlight w:val="white"/>
        </w:rPr>
        <w:tab/>
      </w:r>
      <w:r>
        <w:rPr>
          <w:sz w:val="18"/>
          <w:szCs w:val="18"/>
          <w:highlight w:val="white"/>
        </w:rPr>
        <w:tab/>
      </w:r>
      <w:r>
        <w:rPr>
          <w:sz w:val="18"/>
          <w:szCs w:val="18"/>
          <w:highlight w:val="white"/>
        </w:rPr>
        <w:tab/>
      </w:r>
      <w:r>
        <w:rPr>
          <w:rFonts w:ascii="Times New Roman" w:hAnsi="Times New Roman"/>
          <w:sz w:val="18"/>
          <w:szCs w:val="18"/>
          <w:highlight w:val="white"/>
        </w:rPr>
        <w:t xml:space="preserve">   </w:t>
      </w:r>
      <w:r>
        <w:rPr>
          <w:rFonts w:ascii="Times New Roman" w:hAnsi="Times New Roman"/>
          <w:sz w:val="14"/>
          <w:szCs w:val="14"/>
          <w:highlight w:val="white"/>
        </w:rPr>
        <w:t xml:space="preserve">подпись</w:t>
      </w:r>
      <w:r>
        <w:rPr>
          <w:rFonts w:ascii="Times New Roman" w:hAnsi="Times New Roman"/>
          <w:sz w:val="14"/>
          <w:szCs w:val="14"/>
          <w:highlight w:val="white"/>
        </w:rPr>
      </w:r>
      <w:r>
        <w:rPr>
          <w:rFonts w:ascii="Times New Roman" w:hAnsi="Times New Roman"/>
          <w:sz w:val="14"/>
          <w:szCs w:val="14"/>
          <w:highlight w:val="white"/>
        </w:rPr>
      </w:r>
    </w:p>
    <w:p>
      <w:pPr>
        <w:pStyle w:val="875"/>
        <w:jc w:val="both"/>
        <w:spacing w:after="0" w:line="200" w:lineRule="atLeast"/>
        <w:widowControl/>
        <w:rPr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</w:r>
      <w:r>
        <w:rPr>
          <w:color w:val="000000"/>
          <w:sz w:val="18"/>
          <w:szCs w:val="18"/>
          <w:highlight w:val="white"/>
        </w:rPr>
      </w:r>
      <w:r>
        <w:rPr>
          <w:color w:val="000000"/>
          <w:sz w:val="18"/>
          <w:szCs w:val="1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6. Реквизиты и подписи сторон</w: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</w:r>
      <w:r>
        <w:rPr>
          <w:rFonts w:ascii="Times New Roman" w:hAnsi="Times New Roman"/>
          <w:b/>
          <w:i/>
          <w:sz w:val="20"/>
          <w:szCs w:val="20"/>
        </w:rPr>
      </w:r>
      <w:r>
        <w:rPr>
          <w:rFonts w:ascii="Times New Roman" w:hAnsi="Times New Roman"/>
          <w:b/>
          <w:i/>
          <w:sz w:val="20"/>
          <w:szCs w:val="20"/>
        </w:rPr>
      </w:r>
    </w:p>
    <w:tbl>
      <w:tblPr>
        <w:tblW w:w="103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75"/>
        <w:gridCol w:w="255"/>
        <w:gridCol w:w="494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175" w:type="dxa"/>
            <w:textDirection w:val="lrTb"/>
            <w:noWrap w:val="false"/>
          </w:tcPr>
          <w:p>
            <w:pPr>
              <w:ind w:right="-2"/>
              <w:jc w:val="both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Исполнитель: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  <w:p>
            <w:pPr>
              <w:ind w:right="43"/>
              <w:jc w:val="both"/>
              <w:spacing w:after="0" w:line="0" w:lineRule="atLeast"/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№ 12 с углубленным изучением английского языка Василеостровского района Санкт-Петербурга (ГБОУ Средняя школа № 12 с углубленным изучением английского языка)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jc w:val="both"/>
              <w:spacing w:after="0" w:line="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Юридический адрес: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199397, г. Санкт-Петербург,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тер.г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муниципальный округ Морской, ул. Кораблестроителей, д. 21, к. 3, литера 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ind w:right="43"/>
              <w:jc w:val="both"/>
              <w:spacing w:after="0" w:line="0" w:lineRule="atLeast"/>
              <w:shd w:val="clear" w:color="auto" w:fill="ffffff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Тел./факс: (812) 417-38-25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r>
          </w:p>
          <w:p>
            <w:pPr>
              <w:ind w:right="43"/>
              <w:jc w:val="both"/>
              <w:spacing w:after="0" w:line="0" w:lineRule="atLeast"/>
              <w:shd w:val="clear" w:color="auto" w:fill="ffffff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Адрес местонахождения отделения дошкольного образования детей: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199397, г. Санкт-Петербург,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тер.г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муниципальный округ Морской,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ул. Кораблестроителей, д. 19, к. 7, стр. 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r>
          </w:p>
          <w:p>
            <w:pPr>
              <w:ind w:right="43"/>
              <w:jc w:val="both"/>
              <w:spacing w:after="0" w:line="0" w:lineRule="atLeast"/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Телефон: +7(812) 417-38-25 (школа), +7(812) 616-93-91 (ОДОД)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ind w:right="43"/>
              <w:jc w:val="both"/>
              <w:spacing w:after="0" w:line="0" w:lineRule="atLeast"/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Официальный сайт: </w:t>
            </w:r>
            <w:hyperlink r:id="rId13" w:tooltip="https://www.school12.spb.ru" w:history="1">
              <w:r>
                <w:rPr>
                  <w:rStyle w:val="874"/>
                  <w:sz w:val="18"/>
                  <w:szCs w:val="18"/>
                </w:rPr>
                <w:t xml:space="preserve">https://www.school12.spb.ru</w:t>
              </w:r>
            </w:hyperlink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ind w:right="43"/>
              <w:jc w:val="both"/>
              <w:spacing w:after="0" w:line="0" w:lineRule="atLeast"/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Эл.почта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4" w:tooltip="mailto:info.school12@obr.gov.spb.ru" w:history="1">
              <w:r>
                <w:rPr>
                  <w:rStyle w:val="874"/>
                  <w:rFonts w:ascii="Times New Roman" w:hAnsi="Times New Roman"/>
                  <w:sz w:val="18"/>
                  <w:szCs w:val="18"/>
                </w:rPr>
                <w:t xml:space="preserve">info.school12@obr.gov.spb.ru</w:t>
              </w:r>
              <w:r>
                <w:rPr>
                  <w:rStyle w:val="874"/>
                  <w:rFonts w:ascii="Times New Roman" w:hAnsi="Times New Roman"/>
                  <w:sz w:val="24"/>
                  <w:szCs w:val="24"/>
                </w:rPr>
              </w:r>
              <w:r>
                <w:rPr>
                  <w:rStyle w:val="874"/>
                  <w:rFonts w:ascii="Times New Roman" w:hAnsi="Times New Roman"/>
                  <w:sz w:val="18"/>
                  <w:szCs w:val="18"/>
                  <w:highlight w:val="none"/>
                </w:rPr>
              </w:r>
            </w:hyperlink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</w:tcBorders>
            <w:tcW w:w="255" w:type="dxa"/>
            <w:textDirection w:val="lrTb"/>
            <w:noWrap w:val="false"/>
          </w:tcPr>
          <w:p>
            <w:pPr>
              <w:ind w:right="-2"/>
              <w:jc w:val="both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7" w:type="dxa"/>
            <w:textDirection w:val="lrTb"/>
            <w:noWrap w:val="false"/>
          </w:tcPr>
          <w:p>
            <w:pPr>
              <w:ind w:right="-2"/>
              <w:jc w:val="both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Заказчик: 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  <w:p>
            <w:pPr>
              <w:ind w:right="-2"/>
              <w:jc w:val="both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  <w:p>
            <w:pPr>
              <w:ind w:left="-104" w:right="43"/>
              <w:jc w:val="both"/>
              <w:spacing w:after="0" w:line="0" w:lineRule="atLeast"/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14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175" w:type="dxa"/>
            <w:textDirection w:val="lrTb"/>
            <w:noWrap w:val="false"/>
          </w:tcPr>
          <w:p>
            <w:pPr>
              <w:ind w:right="-2"/>
              <w:jc w:val="both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ИНН  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7801136239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255" w:type="dxa"/>
            <w:textDirection w:val="lrTb"/>
            <w:noWrap w:val="false"/>
          </w:tcPr>
          <w:p>
            <w:pPr>
              <w:ind w:right="-2"/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7" w:type="dxa"/>
            <w:textDirection w:val="lrTb"/>
            <w:noWrap w:val="false"/>
          </w:tcPr>
          <w:p>
            <w:pPr>
              <w:ind w:right="-2"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(фамилия, имя, отчество)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175" w:type="dxa"/>
            <w:textDirection w:val="lrTb"/>
            <w:noWrap w:val="false"/>
          </w:tcPr>
          <w:p>
            <w:pPr>
              <w:ind w:right="-2"/>
              <w:jc w:val="both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КПП   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780101001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255" w:type="dxa"/>
            <w:textDirection w:val="lrTb"/>
            <w:noWrap w:val="false"/>
          </w:tcPr>
          <w:p>
            <w:pPr>
              <w:ind w:right="-2"/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7" w:type="dxa"/>
            <w:textDirection w:val="lrTb"/>
            <w:noWrap w:val="false"/>
          </w:tcPr>
          <w:p>
            <w:pPr>
              <w:ind w:right="-2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1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175" w:type="dxa"/>
            <w:textDirection w:val="lrTb"/>
            <w:noWrap w:val="false"/>
          </w:tcPr>
          <w:p>
            <w:pPr>
              <w:ind w:right="-2"/>
              <w:jc w:val="both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ОГРН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1027800541735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255" w:type="dxa"/>
            <w:textDirection w:val="lrTb"/>
            <w:noWrap w:val="false"/>
          </w:tcPr>
          <w:p>
            <w:pPr>
              <w:ind w:right="-2"/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7" w:type="dxa"/>
            <w:textDirection w:val="lrTb"/>
            <w:noWrap w:val="false"/>
          </w:tcPr>
          <w:p>
            <w:pPr>
              <w:ind w:right="-2"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(адрес, контактный телефон)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175" w:type="dxa"/>
            <w:textDirection w:val="lrTb"/>
            <w:noWrap w:val="false"/>
          </w:tcPr>
          <w:p>
            <w:pPr>
              <w:ind w:left="37" w:right="43"/>
              <w:jc w:val="both"/>
              <w:spacing w:after="0" w:line="0" w:lineRule="atLeast"/>
              <w:shd w:val="clear" w:color="auto" w:fill="ffffff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Р/с 03224643400000007200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255" w:type="dxa"/>
            <w:vMerge w:val="restart"/>
            <w:textDirection w:val="lrTb"/>
            <w:noWrap w:val="false"/>
          </w:tcPr>
          <w:p>
            <w:pPr>
              <w:ind w:right="-2"/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7" w:type="dxa"/>
            <w:textDirection w:val="lrTb"/>
            <w:noWrap w:val="false"/>
          </w:tcPr>
          <w:p>
            <w:pPr>
              <w:ind w:right="-2"/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175" w:type="dxa"/>
            <w:textDirection w:val="lrTb"/>
            <w:noWrap w:val="false"/>
          </w:tcPr>
          <w:p>
            <w:pPr>
              <w:ind w:right="43"/>
              <w:jc w:val="both"/>
              <w:spacing w:after="0" w:line="0" w:lineRule="atLeast"/>
              <w:shd w:val="clear" w:color="auto" w:fill="ffffff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(ГБОУ СОШ №12 Лицевой счет 0491047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255" w:type="dxa"/>
            <w:vMerge w:val="continue"/>
            <w:textDirection w:val="lrTb"/>
            <w:noWrap w:val="false"/>
          </w:tcPr>
          <w:p>
            <w:pPr>
              <w:ind w:right="-2"/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7" w:type="dxa"/>
            <w:textDirection w:val="lrTb"/>
            <w:noWrap w:val="false"/>
          </w:tcPr>
          <w:p>
            <w:pPr>
              <w:ind w:right="-2"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1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175" w:type="dxa"/>
            <w:textDirection w:val="lrTb"/>
            <w:noWrap w:val="false"/>
          </w:tcPr>
          <w:p>
            <w:pPr>
              <w:ind w:right="-2"/>
              <w:jc w:val="both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СЕВЕРО – ЗАПАДНОЕ ГУ БАНКАРОССИИ //УФК по 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255" w:type="dxa"/>
            <w:vMerge w:val="continue"/>
            <w:textDirection w:val="lrTb"/>
            <w:noWrap w:val="false"/>
          </w:tcPr>
          <w:p>
            <w:pPr>
              <w:ind w:right="-2"/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7" w:type="dxa"/>
            <w:textDirection w:val="lrTb"/>
            <w:noWrap w:val="false"/>
          </w:tcPr>
          <w:p>
            <w:pPr>
              <w:ind w:right="-2"/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175" w:type="dxa"/>
            <w:textDirection w:val="lrTb"/>
            <w:noWrap w:val="false"/>
          </w:tcPr>
          <w:p>
            <w:pPr>
              <w:ind w:right="-2"/>
              <w:jc w:val="both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г. Санкт – Петербургу, г. Санкт –Петербург),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БИК    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014030106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255" w:type="dxa"/>
            <w:textDirection w:val="lrTb"/>
            <w:noWrap w:val="false"/>
          </w:tcPr>
          <w:p>
            <w:pPr>
              <w:ind w:right="-2"/>
              <w:jc w:val="bot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47" w:type="dxa"/>
            <w:textDirection w:val="lrTb"/>
            <w:noWrap w:val="false"/>
          </w:tcPr>
          <w:p>
            <w:pPr>
              <w:ind w:right="-2"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(паспортные данные)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175" w:type="dxa"/>
            <w:textDirection w:val="lrTb"/>
            <w:noWrap w:val="false"/>
          </w:tcPr>
          <w:p>
            <w:pPr>
              <w:ind w:right="-2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ind w:right="-2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Директор ______________________ Д.А. Шведова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ind w:right="-2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255" w:type="dxa"/>
            <w:textDirection w:val="lrTb"/>
            <w:noWrap w:val="false"/>
          </w:tcPr>
          <w:p>
            <w:pPr>
              <w:ind w:right="-2"/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</w:r>
            <w:r>
              <w:rPr>
                <w:rFonts w:ascii="Times New Roman" w:hAnsi="Times New Roman"/>
                <w:i/>
                <w:sz w:val="18"/>
                <w:szCs w:val="18"/>
              </w:rPr>
            </w:r>
            <w:r>
              <w:rPr>
                <w:rFonts w:ascii="Times New Roman" w:hAnsi="Times New Roman"/>
                <w:i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7" w:type="dxa"/>
            <w:textDirection w:val="lrTb"/>
            <w:noWrap w:val="false"/>
          </w:tcPr>
          <w:p>
            <w:pPr>
              <w:ind w:right="-2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ind w:right="-2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    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ind w:right="-2"/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(подпись, расшифровка)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349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175" w:type="dxa"/>
            <w:textDirection w:val="lrTb"/>
            <w:noWrap w:val="false"/>
          </w:tcPr>
          <w:p>
            <w:pPr>
              <w:ind w:right="-2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255" w:type="dxa"/>
            <w:textDirection w:val="lrTb"/>
            <w:noWrap w:val="false"/>
          </w:tcPr>
          <w:p>
            <w:pPr>
              <w:ind w:right="-2"/>
              <w:jc w:val="center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</w:r>
            <w:r>
              <w:rPr>
                <w:rFonts w:ascii="Times New Roman" w:hAnsi="Times New Roman"/>
                <w:i/>
                <w:sz w:val="18"/>
                <w:szCs w:val="18"/>
              </w:rPr>
            </w:r>
            <w:r>
              <w:rPr>
                <w:rFonts w:ascii="Times New Roman" w:hAnsi="Times New Roman"/>
                <w:i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7" w:type="dxa"/>
            <w:textDirection w:val="lrTb"/>
            <w:noWrap w:val="false"/>
          </w:tcPr>
          <w:p>
            <w:pPr>
              <w:ind w:right="-2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</w:r>
      <w:r>
        <w:rPr>
          <w:rFonts w:ascii="Times New Roman" w:hAnsi="Times New Roman"/>
          <w:b/>
          <w:i/>
          <w:sz w:val="20"/>
          <w:szCs w:val="20"/>
        </w:rPr>
      </w:r>
      <w:r>
        <w:rPr>
          <w:rFonts w:ascii="Times New Roman" w:hAnsi="Times New Roman"/>
          <w:b/>
          <w:i/>
          <w:sz w:val="20"/>
          <w:szCs w:val="20"/>
        </w:rPr>
      </w:r>
    </w:p>
    <w:p>
      <w:pPr>
        <w:pStyle w:val="875"/>
        <w:spacing w:after="0"/>
        <w:widowControl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Второй экземпляр Договора получен лично</w: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pStyle w:val="875"/>
        <w:spacing w:after="0"/>
        <w:widowControl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pStyle w:val="875"/>
        <w:spacing w:after="0"/>
        <w:widowControl/>
        <w:rPr>
          <w:color w:val="000000"/>
          <w:sz w:val="18"/>
          <w:szCs w:val="18"/>
        </w:rPr>
      </w:pPr>
      <w:r>
        <w:rPr>
          <w:i/>
          <w:iCs/>
          <w:color w:val="000000"/>
          <w:u w:val="single"/>
        </w:rPr>
        <w:t xml:space="preserve">V_</w:t>
      </w:r>
      <w:r>
        <w:rPr>
          <w:color w:val="000000"/>
          <w:u w:val="single"/>
        </w:rPr>
        <w:t xml:space="preserve">__</w:t>
      </w:r>
      <w:r>
        <w:rPr>
          <w:color w:val="000000"/>
          <w:sz w:val="18"/>
          <w:szCs w:val="18"/>
        </w:rPr>
        <w:t xml:space="preserve">______________ __________________________________</w:t>
      </w:r>
      <w:r>
        <w:rPr>
          <w:color w:val="000000"/>
          <w:sz w:val="18"/>
          <w:szCs w:val="18"/>
        </w:rPr>
        <w:br/>
      </w:r>
      <w:r>
        <w:rPr>
          <w:i/>
          <w:color w:val="000000"/>
          <w:sz w:val="18"/>
          <w:szCs w:val="18"/>
        </w:rPr>
        <w:t xml:space="preserve">подпись</w:t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  <w:t xml:space="preserve">ФИО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pStyle w:val="875"/>
        <w:spacing w:after="0"/>
        <w:widowControl/>
      </w:pPr>
      <w:r>
        <w:rPr>
          <w:color w:val="000000"/>
          <w:sz w:val="18"/>
          <w:szCs w:val="18"/>
        </w:rPr>
        <w:t xml:space="preserve">«_____» ____________ 202____ г.</w:t>
      </w:r>
      <w:r/>
    </w:p>
    <w:p>
      <w:pPr>
        <w:ind w:right="-56"/>
        <w:jc w:val="center"/>
        <w:spacing w:after="0" w:line="240" w:lineRule="auto"/>
      </w:pPr>
      <w:r/>
      <w:r/>
    </w:p>
    <w:p>
      <w:pPr>
        <w:ind w:right="-56"/>
        <w:jc w:val="center"/>
        <w:spacing w:after="0" w:line="240" w:lineRule="auto"/>
      </w:pPr>
      <w:r/>
      <w:r/>
    </w:p>
    <w:sectPr>
      <w:footnotePr/>
      <w:endnotePr/>
      <w:type w:val="nextPage"/>
      <w:pgSz w:w="11906" w:h="16838" w:orient="portrait"/>
      <w:pgMar w:top="568" w:right="707" w:bottom="568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409020205020404"/>
  </w:font>
  <w:font w:name="Andale Sans UI"/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78"/>
        <w:rPr>
          <w:sz w:val="16"/>
          <w:szCs w:val="16"/>
        </w:rPr>
      </w:pPr>
      <w:r>
        <w:rPr>
          <w:rStyle w:val="880"/>
          <w:sz w:val="16"/>
          <w:szCs w:val="16"/>
        </w:rPr>
        <w:t xml:space="preserve">1</w:t>
      </w:r>
      <w:r>
        <w:rPr>
          <w:sz w:val="16"/>
          <w:szCs w:val="16"/>
        </w:rPr>
        <w:t xml:space="preserve"> Пункт 34 статьи 2 и часть </w:t>
      </w:r>
      <w:r>
        <w:rPr>
          <w:sz w:val="16"/>
          <w:szCs w:val="16"/>
          <w:lang w:val="en-US"/>
        </w:rPr>
        <w:t xml:space="preserve">I</w:t>
      </w:r>
      <w:r>
        <w:rPr>
          <w:sz w:val="16"/>
          <w:szCs w:val="16"/>
        </w:rPr>
        <w:t xml:space="preserve"> статьи 65 Федерального закона от 29 декабря 2012 г. № 273-ФЗ «Об образовании в Российской Федерации.».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  <w:footnote w:id="3">
    <w:p>
      <w:pPr>
        <w:pStyle w:val="878"/>
        <w:rPr>
          <w:sz w:val="16"/>
          <w:szCs w:val="16"/>
        </w:rPr>
      </w:pPr>
      <w:r>
        <w:rPr>
          <w:rStyle w:val="880"/>
          <w:sz w:val="16"/>
          <w:szCs w:val="16"/>
        </w:rPr>
        <w:footnoteRef/>
      </w:r>
      <w:r>
        <w:rPr>
          <w:sz w:val="16"/>
          <w:szCs w:val="16"/>
        </w:rPr>
        <w:t xml:space="preserve"> Пункт 2.9.4.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</w:t>
      </w:r>
      <w:r>
        <w:rPr>
          <w:sz w:val="16"/>
          <w:szCs w:val="16"/>
        </w:rPr>
        <w:t xml:space="preserve">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которые действуют до 1 января 2027 года.».</w:t>
      </w:r>
      <w:r>
        <w:rPr>
          <w:sz w:val="16"/>
          <w:szCs w:val="16"/>
        </w:rPr>
      </w:r>
      <w:r>
        <w:rPr>
          <w:sz w:val="16"/>
          <w:szCs w:val="16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2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2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4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6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8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0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2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4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65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2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2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9">
    <w:name w:val="Heading 1"/>
    <w:basedOn w:val="862"/>
    <w:next w:val="862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0">
    <w:name w:val="Heading 1 Char"/>
    <w:basedOn w:val="863"/>
    <w:link w:val="689"/>
    <w:uiPriority w:val="9"/>
    <w:rPr>
      <w:rFonts w:ascii="Arial" w:hAnsi="Arial" w:eastAsia="Arial" w:cs="Arial"/>
      <w:sz w:val="40"/>
      <w:szCs w:val="40"/>
    </w:rPr>
  </w:style>
  <w:style w:type="paragraph" w:styleId="691">
    <w:name w:val="Heading 2"/>
    <w:basedOn w:val="862"/>
    <w:next w:val="862"/>
    <w:link w:val="6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2">
    <w:name w:val="Heading 2 Char"/>
    <w:basedOn w:val="863"/>
    <w:link w:val="691"/>
    <w:uiPriority w:val="9"/>
    <w:rPr>
      <w:rFonts w:ascii="Arial" w:hAnsi="Arial" w:eastAsia="Arial" w:cs="Arial"/>
      <w:sz w:val="34"/>
    </w:rPr>
  </w:style>
  <w:style w:type="paragraph" w:styleId="693">
    <w:name w:val="Heading 3"/>
    <w:basedOn w:val="862"/>
    <w:next w:val="862"/>
    <w:link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4">
    <w:name w:val="Heading 3 Char"/>
    <w:basedOn w:val="863"/>
    <w:link w:val="693"/>
    <w:uiPriority w:val="9"/>
    <w:rPr>
      <w:rFonts w:ascii="Arial" w:hAnsi="Arial" w:eastAsia="Arial" w:cs="Arial"/>
      <w:sz w:val="30"/>
      <w:szCs w:val="30"/>
    </w:rPr>
  </w:style>
  <w:style w:type="paragraph" w:styleId="695">
    <w:name w:val="Heading 4"/>
    <w:basedOn w:val="862"/>
    <w:next w:val="862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6">
    <w:name w:val="Heading 4 Char"/>
    <w:basedOn w:val="863"/>
    <w:link w:val="695"/>
    <w:uiPriority w:val="9"/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862"/>
    <w:next w:val="862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8">
    <w:name w:val="Heading 5 Char"/>
    <w:basedOn w:val="863"/>
    <w:link w:val="697"/>
    <w:uiPriority w:val="9"/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862"/>
    <w:next w:val="862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>
    <w:name w:val="Heading 6 Char"/>
    <w:basedOn w:val="863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862"/>
    <w:next w:val="862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7 Char"/>
    <w:basedOn w:val="863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862"/>
    <w:next w:val="862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>
    <w:name w:val="Heading 8 Char"/>
    <w:basedOn w:val="863"/>
    <w:link w:val="703"/>
    <w:uiPriority w:val="9"/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862"/>
    <w:next w:val="862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Heading 9 Char"/>
    <w:basedOn w:val="863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2"/>
    <w:next w:val="862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basedOn w:val="863"/>
    <w:link w:val="708"/>
    <w:uiPriority w:val="10"/>
    <w:rPr>
      <w:sz w:val="48"/>
      <w:szCs w:val="48"/>
    </w:rPr>
  </w:style>
  <w:style w:type="paragraph" w:styleId="710">
    <w:name w:val="Subtitle"/>
    <w:basedOn w:val="862"/>
    <w:next w:val="862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basedOn w:val="863"/>
    <w:link w:val="710"/>
    <w:uiPriority w:val="11"/>
    <w:rPr>
      <w:sz w:val="24"/>
      <w:szCs w:val="24"/>
    </w:rPr>
  </w:style>
  <w:style w:type="paragraph" w:styleId="712">
    <w:name w:val="Quote"/>
    <w:basedOn w:val="862"/>
    <w:next w:val="862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2"/>
    <w:next w:val="862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2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basedOn w:val="863"/>
    <w:link w:val="716"/>
    <w:uiPriority w:val="99"/>
  </w:style>
  <w:style w:type="paragraph" w:styleId="718">
    <w:name w:val="Footer"/>
    <w:basedOn w:val="862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basedOn w:val="863"/>
    <w:link w:val="718"/>
    <w:uiPriority w:val="99"/>
  </w:style>
  <w:style w:type="paragraph" w:styleId="720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1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2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3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4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5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6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3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4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5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6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7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8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5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6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7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8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9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0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3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4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6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8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9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0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1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2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3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4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5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6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8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9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0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1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2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3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5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6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7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8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9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0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1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2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3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4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5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6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7">
    <w:name w:val="Footnote Text Char"/>
    <w:link w:val="878"/>
    <w:uiPriority w:val="99"/>
    <w:rPr>
      <w:sz w:val="18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63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qFormat/>
  </w:style>
  <w:style w:type="character" w:styleId="863" w:default="1">
    <w:name w:val="Default Paragraph Font"/>
    <w:uiPriority w:val="1"/>
    <w:semiHidden/>
    <w:unhideWhenUsed/>
  </w:style>
  <w:style w:type="table" w:styleId="8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paragraph" w:styleId="866">
    <w:name w:val="List Paragraph"/>
    <w:basedOn w:val="862"/>
    <w:uiPriority w:val="34"/>
    <w:qFormat/>
    <w:pPr>
      <w:contextualSpacing/>
      <w:ind w:left="720"/>
    </w:pPr>
  </w:style>
  <w:style w:type="paragraph" w:styleId="867">
    <w:name w:val="Normal (Web)"/>
    <w:basedOn w:val="86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68">
    <w:name w:val="Table Grid"/>
    <w:basedOn w:val="8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9">
    <w:name w:val="Balloon Text"/>
    <w:basedOn w:val="862"/>
    <w:link w:val="87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0" w:customStyle="1">
    <w:name w:val="Текст выноски Знак"/>
    <w:basedOn w:val="863"/>
    <w:link w:val="869"/>
    <w:uiPriority w:val="99"/>
    <w:semiHidden/>
    <w:rPr>
      <w:rFonts w:ascii="Segoe UI" w:hAnsi="Segoe UI" w:cs="Segoe UI"/>
      <w:sz w:val="18"/>
      <w:szCs w:val="18"/>
    </w:rPr>
  </w:style>
  <w:style w:type="paragraph" w:styleId="871" w:customStyle="1">
    <w:name w:val="ConsPlusNormal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72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73" w:customStyle="1">
    <w:name w:val="formattext"/>
    <w:basedOn w:val="86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4">
    <w:name w:val="Hyperlink"/>
    <w:basedOn w:val="863"/>
    <w:uiPriority w:val="99"/>
    <w:semiHidden/>
    <w:unhideWhenUsed/>
    <w:rPr>
      <w:color w:val="0000ff"/>
      <w:u w:val="single"/>
    </w:rPr>
  </w:style>
  <w:style w:type="paragraph" w:styleId="875">
    <w:name w:val="Body Text"/>
    <w:basedOn w:val="862"/>
    <w:link w:val="876"/>
    <w:pPr>
      <w:spacing w:after="120" w:line="240" w:lineRule="auto"/>
      <w:widowControl w:val="off"/>
    </w:pPr>
    <w:rPr>
      <w:rFonts w:ascii="Times New Roman" w:hAnsi="Times New Roman" w:eastAsia="Andale Sans UI" w:cs="Times New Roman"/>
      <w:sz w:val="24"/>
      <w:szCs w:val="24"/>
      <w:lang w:eastAsia="ru-RU"/>
    </w:rPr>
  </w:style>
  <w:style w:type="character" w:styleId="876" w:customStyle="1">
    <w:name w:val="Основной текст Знак"/>
    <w:basedOn w:val="863"/>
    <w:link w:val="875"/>
    <w:rPr>
      <w:rFonts w:ascii="Times New Roman" w:hAnsi="Times New Roman" w:eastAsia="Andale Sans UI" w:cs="Times New Roman"/>
      <w:sz w:val="24"/>
      <w:szCs w:val="24"/>
      <w:lang w:eastAsia="ru-RU"/>
    </w:rPr>
  </w:style>
  <w:style w:type="character" w:styleId="877" w:customStyle="1">
    <w:name w:val="T35"/>
    <w:uiPriority w:val="99"/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878">
    <w:name w:val="footnote text"/>
    <w:basedOn w:val="862"/>
    <w:link w:val="879"/>
    <w:uiPriority w:val="99"/>
    <w:semiHidden/>
    <w:unhideWhenUsed/>
    <w:pPr>
      <w:spacing w:after="0" w:line="240" w:lineRule="auto"/>
      <w:widowControl w:val="off"/>
    </w:pPr>
    <w:rPr>
      <w:rFonts w:ascii="Times New Roman" w:hAnsi="Times New Roman" w:eastAsia="Andale Sans UI" w:cs="Times New Roman"/>
      <w:sz w:val="20"/>
      <w:szCs w:val="20"/>
      <w:lang w:eastAsia="ru-RU"/>
    </w:rPr>
  </w:style>
  <w:style w:type="character" w:styleId="879" w:customStyle="1">
    <w:name w:val="Текст сноски Знак"/>
    <w:basedOn w:val="863"/>
    <w:link w:val="878"/>
    <w:uiPriority w:val="99"/>
    <w:semiHidden/>
    <w:rPr>
      <w:rFonts w:ascii="Times New Roman" w:hAnsi="Times New Roman" w:eastAsia="Andale Sans UI" w:cs="Times New Roman"/>
      <w:sz w:val="20"/>
      <w:szCs w:val="20"/>
      <w:lang w:eastAsia="ru-RU"/>
    </w:rPr>
  </w:style>
  <w:style w:type="character" w:styleId="880">
    <w:name w:val="footnote reference"/>
    <w:uiPriority w:val="99"/>
    <w:semiHidden/>
    <w:unhideWhenUsed/>
    <w:rPr>
      <w:vertAlign w:val="superscript"/>
    </w:rPr>
  </w:style>
  <w:style w:type="paragraph" w:styleId="881">
    <w:name w:val="Body Text Indent"/>
    <w:basedOn w:val="862"/>
    <w:link w:val="882"/>
    <w:uiPriority w:val="99"/>
    <w:semiHidden/>
    <w:unhideWhenUsed/>
    <w:pPr>
      <w:ind w:left="283"/>
      <w:spacing w:after="120" w:line="240" w:lineRule="auto"/>
      <w:widowControl w:val="off"/>
    </w:pPr>
    <w:rPr>
      <w:rFonts w:ascii="Times New Roman" w:hAnsi="Times New Roman" w:eastAsia="Andale Sans UI" w:cs="Times New Roman"/>
      <w:sz w:val="24"/>
      <w:szCs w:val="24"/>
      <w:lang w:eastAsia="ru-RU"/>
    </w:rPr>
  </w:style>
  <w:style w:type="character" w:styleId="882" w:customStyle="1">
    <w:name w:val="Основной текст с отступом Знак"/>
    <w:basedOn w:val="863"/>
    <w:link w:val="881"/>
    <w:uiPriority w:val="99"/>
    <w:semiHidden/>
    <w:rPr>
      <w:rFonts w:ascii="Times New Roman" w:hAnsi="Times New Roman" w:eastAsia="Andale Sans UI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docs.cntd.ru/document/499085270" TargetMode="External"/><Relationship Id="rId10" Type="http://schemas.openxmlformats.org/officeDocument/2006/relationships/hyperlink" Target="https://docs.cntd.ru/document/499085270" TargetMode="External"/><Relationship Id="rId11" Type="http://schemas.openxmlformats.org/officeDocument/2006/relationships/hyperlink" Target="http://docs.cntd.ru/document/902389617" TargetMode="External"/><Relationship Id="rId12" Type="http://schemas.openxmlformats.org/officeDocument/2006/relationships/hyperlink" Target="http://docs.cntd.ru/document/537938073" TargetMode="External"/><Relationship Id="rId13" Type="http://schemas.openxmlformats.org/officeDocument/2006/relationships/hyperlink" Target="https://www.school12.spb.ru" TargetMode="External"/><Relationship Id="rId14" Type="http://schemas.openxmlformats.org/officeDocument/2006/relationships/hyperlink" Target="mailto:info.school12@obr.gov.sp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79215707803</dc:creator>
  <cp:keywords/>
  <dc:description/>
  <cp:lastModifiedBy>Лукоморье Лукоморье</cp:lastModifiedBy>
  <cp:revision>14</cp:revision>
  <dcterms:created xsi:type="dcterms:W3CDTF">2024-09-03T07:37:00Z</dcterms:created>
  <dcterms:modified xsi:type="dcterms:W3CDTF">2025-01-14T06:50:57Z</dcterms:modified>
</cp:coreProperties>
</file>